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EB" w:rsidRPr="007562F4" w:rsidRDefault="00113AEB" w:rsidP="00113AEB">
      <w:pPr>
        <w:pStyle w:val="Ttulo2"/>
        <w:jc w:val="center"/>
        <w:rPr>
          <w:rFonts w:eastAsia="Times New Roman"/>
          <w:sz w:val="144"/>
          <w:szCs w:val="144"/>
          <w:lang w:eastAsia="es-ES"/>
        </w:rPr>
      </w:pPr>
      <w:r w:rsidRPr="007562F4">
        <w:rPr>
          <w:rFonts w:eastAsia="Times New Roman"/>
          <w:sz w:val="144"/>
          <w:szCs w:val="144"/>
          <w:lang w:eastAsia="es-ES"/>
        </w:rPr>
        <w:t>¿Quieres conocer más acerca del autismo?</w:t>
      </w:r>
    </w:p>
    <w:p w:rsidR="00113AEB" w:rsidRDefault="00113AEB" w:rsidP="00113AEB">
      <w:pPr>
        <w:spacing w:before="100" w:beforeAutospacing="1" w:after="100" w:afterAutospacing="1" w:line="240" w:lineRule="auto"/>
        <w:jc w:val="center"/>
        <w:rPr>
          <w:rFonts w:ascii="Times New Roman" w:eastAsia="Times New Roman" w:hAnsi="Times New Roman" w:cs="Times New Roman"/>
          <w:sz w:val="32"/>
          <w:szCs w:val="32"/>
          <w:lang w:eastAsia="es-ES"/>
        </w:rPr>
      </w:pPr>
    </w:p>
    <w:p w:rsidR="00113AEB" w:rsidRDefault="00113AEB" w:rsidP="00113AEB">
      <w:pPr>
        <w:spacing w:before="100" w:beforeAutospacing="1" w:after="100" w:afterAutospacing="1" w:line="240" w:lineRule="auto"/>
        <w:jc w:val="center"/>
        <w:rPr>
          <w:rFonts w:ascii="Times New Roman" w:eastAsia="Times New Roman" w:hAnsi="Times New Roman" w:cs="Times New Roman"/>
          <w:sz w:val="32"/>
          <w:szCs w:val="32"/>
          <w:lang w:eastAsia="es-ES"/>
        </w:rPr>
      </w:pPr>
    </w:p>
    <w:p w:rsidR="00113AEB" w:rsidRDefault="00113AEB" w:rsidP="00113AEB">
      <w:pPr>
        <w:spacing w:before="100" w:beforeAutospacing="1" w:after="100" w:afterAutospacing="1" w:line="240" w:lineRule="auto"/>
        <w:jc w:val="right"/>
        <w:rPr>
          <w:rFonts w:ascii="Times New Roman" w:eastAsia="Times New Roman" w:hAnsi="Times New Roman" w:cs="Times New Roman"/>
          <w:b/>
          <w:color w:val="0070C0"/>
          <w:sz w:val="32"/>
          <w:szCs w:val="32"/>
          <w:lang w:eastAsia="es-ES"/>
        </w:rPr>
      </w:pPr>
    </w:p>
    <w:p w:rsidR="00113AEB" w:rsidRDefault="00113AEB" w:rsidP="00113AEB">
      <w:pPr>
        <w:spacing w:before="100" w:beforeAutospacing="1" w:after="100" w:afterAutospacing="1" w:line="240" w:lineRule="auto"/>
        <w:jc w:val="right"/>
        <w:rPr>
          <w:rFonts w:ascii="Times New Roman" w:eastAsia="Times New Roman" w:hAnsi="Times New Roman" w:cs="Times New Roman"/>
          <w:b/>
          <w:color w:val="0070C0"/>
          <w:sz w:val="32"/>
          <w:szCs w:val="32"/>
          <w:lang w:eastAsia="es-ES"/>
        </w:rPr>
      </w:pPr>
    </w:p>
    <w:p w:rsidR="00113AEB" w:rsidRPr="007562F4" w:rsidRDefault="00113AEB" w:rsidP="00113AEB">
      <w:pPr>
        <w:spacing w:before="100" w:beforeAutospacing="1" w:after="100" w:afterAutospacing="1" w:line="240" w:lineRule="auto"/>
        <w:jc w:val="right"/>
        <w:rPr>
          <w:rFonts w:ascii="Times New Roman" w:eastAsia="Times New Roman" w:hAnsi="Times New Roman" w:cs="Times New Roman"/>
          <w:b/>
          <w:color w:val="0070C0"/>
          <w:sz w:val="32"/>
          <w:szCs w:val="32"/>
          <w:lang w:eastAsia="es-ES"/>
        </w:rPr>
      </w:pPr>
      <w:r w:rsidRPr="007562F4">
        <w:rPr>
          <w:rFonts w:ascii="Times New Roman" w:eastAsia="Times New Roman" w:hAnsi="Times New Roman" w:cs="Times New Roman"/>
          <w:b/>
          <w:color w:val="0070C0"/>
          <w:sz w:val="32"/>
          <w:szCs w:val="32"/>
          <w:lang w:eastAsia="es-ES"/>
        </w:rPr>
        <w:t xml:space="preserve">Dedica 10 minutos a leer esta información. </w:t>
      </w:r>
    </w:p>
    <w:p w:rsidR="00113AEB" w:rsidRDefault="00113AEB" w:rsidP="00113AEB">
      <w:pPr>
        <w:spacing w:before="100" w:beforeAutospacing="1" w:after="100" w:afterAutospacing="1" w:line="240" w:lineRule="auto"/>
        <w:jc w:val="center"/>
        <w:rPr>
          <w:rFonts w:ascii="Times New Roman" w:eastAsia="Times New Roman" w:hAnsi="Times New Roman" w:cs="Times New Roman"/>
          <w:sz w:val="32"/>
          <w:szCs w:val="32"/>
          <w:lang w:eastAsia="es-ES"/>
        </w:rPr>
      </w:pPr>
    </w:p>
    <w:p w:rsidR="00DA4A4B" w:rsidRDefault="00DA4A4B"/>
    <w:p w:rsidR="00113AEB" w:rsidRDefault="00113AEB"/>
    <w:p w:rsidR="00113AEB" w:rsidRDefault="00113AEB"/>
    <w:p w:rsidR="00113AEB" w:rsidRDefault="00113AEB"/>
    <w:p w:rsidR="00113AEB" w:rsidRPr="000F22DE" w:rsidRDefault="00DE1E2B" w:rsidP="00113AEB">
      <w:pPr>
        <w:spacing w:before="100" w:beforeAutospacing="1" w:after="100" w:afterAutospacing="1" w:line="240" w:lineRule="auto"/>
        <w:jc w:val="center"/>
        <w:rPr>
          <w:rFonts w:ascii="Times New Roman" w:eastAsia="Times New Roman" w:hAnsi="Times New Roman" w:cs="Times New Roman"/>
          <w:sz w:val="32"/>
          <w:szCs w:val="32"/>
          <w:lang w:eastAsia="es-ES"/>
        </w:rPr>
      </w:pPr>
      <w:hyperlink r:id="rId5" w:history="1">
        <w:r w:rsidR="00113AEB" w:rsidRPr="000F22DE">
          <w:rPr>
            <w:rStyle w:val="Hipervnculo"/>
            <w:rFonts w:ascii="Times New Roman" w:eastAsia="Times New Roman" w:hAnsi="Times New Roman" w:cs="Times New Roman"/>
            <w:sz w:val="32"/>
            <w:szCs w:val="32"/>
            <w:lang w:eastAsia="es-ES"/>
          </w:rPr>
          <w:t>www.diamundialautismo.com</w:t>
        </w:r>
      </w:hyperlink>
    </w:p>
    <w:p w:rsidR="00113AEB" w:rsidRDefault="00113AEB" w:rsidP="00113AEB">
      <w:pPr>
        <w:spacing w:before="100" w:beforeAutospacing="1" w:after="100" w:afterAutospacing="1" w:line="240" w:lineRule="auto"/>
        <w:rPr>
          <w:rFonts w:ascii="Times New Roman" w:eastAsia="Times New Roman" w:hAnsi="Times New Roman" w:cs="Times New Roman"/>
          <w:sz w:val="24"/>
          <w:szCs w:val="24"/>
          <w:lang w:eastAsia="es-ES"/>
        </w:rPr>
      </w:pPr>
    </w:p>
    <w:p w:rsidR="00113AEB" w:rsidRPr="000F22DE" w:rsidRDefault="00113AEB" w:rsidP="00113AEB">
      <w:p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El término </w:t>
      </w:r>
      <w:r w:rsidRPr="000F22DE">
        <w:rPr>
          <w:rFonts w:ascii="Times New Roman" w:eastAsia="Times New Roman" w:hAnsi="Times New Roman" w:cs="Times New Roman"/>
          <w:b/>
          <w:bCs/>
          <w:sz w:val="24"/>
          <w:szCs w:val="24"/>
          <w:lang w:eastAsia="es-ES"/>
        </w:rPr>
        <w:t>Trastorno del Espectro del Autismo (TEA)</w:t>
      </w:r>
      <w:r w:rsidRPr="000F22DE">
        <w:rPr>
          <w:rFonts w:ascii="Times New Roman" w:eastAsia="Times New Roman" w:hAnsi="Times New Roman" w:cs="Times New Roman"/>
          <w:sz w:val="24"/>
          <w:szCs w:val="24"/>
          <w:lang w:eastAsia="es-ES"/>
        </w:rPr>
        <w:t xml:space="preserve"> hace referencia a un conjunto amplio de condiciones que afectan al </w:t>
      </w:r>
      <w:proofErr w:type="spellStart"/>
      <w:r w:rsidRPr="000F22DE">
        <w:rPr>
          <w:rFonts w:ascii="Times New Roman" w:eastAsia="Times New Roman" w:hAnsi="Times New Roman" w:cs="Times New Roman"/>
          <w:sz w:val="24"/>
          <w:szCs w:val="24"/>
          <w:lang w:eastAsia="es-ES"/>
        </w:rPr>
        <w:t>neurodesarrollo</w:t>
      </w:r>
      <w:proofErr w:type="spellEnd"/>
      <w:r w:rsidRPr="000F22DE">
        <w:rPr>
          <w:rFonts w:ascii="Times New Roman" w:eastAsia="Times New Roman" w:hAnsi="Times New Roman" w:cs="Times New Roman"/>
          <w:sz w:val="24"/>
          <w:szCs w:val="24"/>
          <w:lang w:eastAsia="es-ES"/>
        </w:rPr>
        <w:t xml:space="preserve"> y al funcionamiento cerebral, dando lugar a </w:t>
      </w:r>
      <w:r w:rsidRPr="000F22DE">
        <w:rPr>
          <w:rFonts w:ascii="Times New Roman" w:eastAsia="Times New Roman" w:hAnsi="Times New Roman" w:cs="Times New Roman"/>
          <w:b/>
          <w:bCs/>
          <w:sz w:val="24"/>
          <w:szCs w:val="24"/>
          <w:lang w:eastAsia="es-ES"/>
        </w:rPr>
        <w:t>dificultades en la comunicación e interacción social, así como en la flexibilidad del pensamiento y de la conducta.</w:t>
      </w:r>
    </w:p>
    <w:p w:rsidR="00113AEB" w:rsidRPr="000F22DE" w:rsidRDefault="00113AEB" w:rsidP="00113AEB">
      <w:p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En la edad adulta, además, muchas personas con TEA sufren otro tipo de alteraciones</w:t>
      </w:r>
      <w:r>
        <w:rPr>
          <w:rFonts w:ascii="Times New Roman" w:eastAsia="Times New Roman" w:hAnsi="Times New Roman" w:cs="Times New Roman"/>
          <w:sz w:val="24"/>
          <w:szCs w:val="24"/>
          <w:lang w:eastAsia="es-ES"/>
        </w:rPr>
        <w:t>: salud mental, ansiedad o depresión</w:t>
      </w:r>
      <w:r w:rsidRPr="000F22DE">
        <w:rPr>
          <w:rFonts w:ascii="Times New Roman" w:eastAsia="Times New Roman" w:hAnsi="Times New Roman" w:cs="Times New Roman"/>
          <w:sz w:val="24"/>
          <w:szCs w:val="24"/>
          <w:lang w:eastAsia="es-ES"/>
        </w:rPr>
        <w:t>.</w:t>
      </w:r>
    </w:p>
    <w:p w:rsidR="00113AEB" w:rsidRPr="000F22DE" w:rsidRDefault="00113AEB" w:rsidP="00113AE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0F22DE">
        <w:rPr>
          <w:rFonts w:ascii="Times New Roman" w:eastAsia="Times New Roman" w:hAnsi="Times New Roman" w:cs="Times New Roman"/>
          <w:b/>
          <w:bCs/>
          <w:sz w:val="27"/>
          <w:szCs w:val="27"/>
          <w:lang w:eastAsia="es-ES"/>
        </w:rPr>
        <w:t>El Trastorno del Espectro del Autismo:</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Tiene un </w:t>
      </w:r>
      <w:r w:rsidRPr="000F22DE">
        <w:rPr>
          <w:rFonts w:ascii="Times New Roman" w:eastAsia="Times New Roman" w:hAnsi="Times New Roman" w:cs="Times New Roman"/>
          <w:b/>
          <w:bCs/>
          <w:sz w:val="24"/>
          <w:szCs w:val="24"/>
          <w:lang w:eastAsia="es-ES"/>
        </w:rPr>
        <w:t>origen neurobiológico.</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Acompaña a la persona a lo largo de </w:t>
      </w:r>
      <w:r w:rsidRPr="000F22DE">
        <w:rPr>
          <w:rFonts w:ascii="Times New Roman" w:eastAsia="Times New Roman" w:hAnsi="Times New Roman" w:cs="Times New Roman"/>
          <w:b/>
          <w:bCs/>
          <w:sz w:val="24"/>
          <w:szCs w:val="24"/>
          <w:lang w:eastAsia="es-ES"/>
        </w:rPr>
        <w:t>toda su vida</w:t>
      </w:r>
      <w:r w:rsidRPr="000F22DE">
        <w:rPr>
          <w:rFonts w:ascii="Times New Roman" w:eastAsia="Times New Roman" w:hAnsi="Times New Roman" w:cs="Times New Roman"/>
          <w:sz w:val="24"/>
          <w:szCs w:val="24"/>
          <w:lang w:eastAsia="es-ES"/>
        </w:rPr>
        <w:t>, aunque sus manifestaciones y necesidades cambian en función de las distintas etapas del desarrollo.</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Se presenta de manera distinta en cada caso. Por eso l</w:t>
      </w:r>
      <w:r w:rsidRPr="000F22DE">
        <w:rPr>
          <w:rFonts w:ascii="Times New Roman" w:eastAsia="Times New Roman" w:hAnsi="Times New Roman" w:cs="Times New Roman"/>
          <w:b/>
          <w:bCs/>
          <w:sz w:val="24"/>
          <w:szCs w:val="24"/>
          <w:lang w:eastAsia="es-ES"/>
        </w:rPr>
        <w:t>as necesidades individuales son muy heterogéneas.</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Afecta de manera fundamental a la </w:t>
      </w:r>
      <w:r w:rsidRPr="000F22DE">
        <w:rPr>
          <w:rFonts w:ascii="Times New Roman" w:eastAsia="Times New Roman" w:hAnsi="Times New Roman" w:cs="Times New Roman"/>
          <w:b/>
          <w:bCs/>
          <w:sz w:val="24"/>
          <w:szCs w:val="24"/>
          <w:lang w:eastAsia="es-ES"/>
        </w:rPr>
        <w:t>esencia social del individuo y a su capacidad para responder adaptativamente a las exigencias de la vida cotidiana.</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Impacta no sólo en la persona sino también en su </w:t>
      </w:r>
      <w:r w:rsidRPr="000F22DE">
        <w:rPr>
          <w:rFonts w:ascii="Times New Roman" w:eastAsia="Times New Roman" w:hAnsi="Times New Roman" w:cs="Times New Roman"/>
          <w:b/>
          <w:bCs/>
          <w:sz w:val="24"/>
          <w:szCs w:val="24"/>
          <w:lang w:eastAsia="es-ES"/>
        </w:rPr>
        <w:t>familia</w:t>
      </w:r>
      <w:r w:rsidRPr="000F22DE">
        <w:rPr>
          <w:rFonts w:ascii="Times New Roman" w:eastAsia="Times New Roman" w:hAnsi="Times New Roman" w:cs="Times New Roman"/>
          <w:sz w:val="24"/>
          <w:szCs w:val="24"/>
          <w:lang w:eastAsia="es-ES"/>
        </w:rPr>
        <w:t>, y en la calidad de vida de todos sus miembros.</w:t>
      </w:r>
    </w:p>
    <w:p w:rsidR="00113AEB" w:rsidRPr="000F22DE" w:rsidRDefault="00113AEB" w:rsidP="00113A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Requiere un abordaje integral de las necesidades de la persona, orientado a facilitar </w:t>
      </w:r>
      <w:r w:rsidRPr="000F22DE">
        <w:rPr>
          <w:rFonts w:ascii="Times New Roman" w:eastAsia="Times New Roman" w:hAnsi="Times New Roman" w:cs="Times New Roman"/>
          <w:b/>
          <w:bCs/>
          <w:sz w:val="24"/>
          <w:szCs w:val="24"/>
          <w:lang w:eastAsia="es-ES"/>
        </w:rPr>
        <w:t>apoyos individualizados, especializados y basados en la evidencia científica</w:t>
      </w:r>
      <w:r w:rsidRPr="000F22DE">
        <w:rPr>
          <w:rFonts w:ascii="Times New Roman" w:eastAsia="Times New Roman" w:hAnsi="Times New Roman" w:cs="Times New Roman"/>
          <w:sz w:val="24"/>
          <w:szCs w:val="24"/>
          <w:lang w:eastAsia="es-ES"/>
        </w:rPr>
        <w:t>, que promuevan su calidad de vida y el ejercicio efectivo de sus derechos.</w:t>
      </w:r>
    </w:p>
    <w:p w:rsidR="00113AEB" w:rsidRPr="000F22DE" w:rsidRDefault="00113AEB" w:rsidP="00113AE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0F22DE">
        <w:rPr>
          <w:rFonts w:ascii="Times New Roman" w:eastAsia="Times New Roman" w:hAnsi="Times New Roman" w:cs="Times New Roman"/>
          <w:b/>
          <w:bCs/>
          <w:sz w:val="27"/>
          <w:szCs w:val="27"/>
          <w:lang w:eastAsia="es-ES"/>
        </w:rPr>
        <w:t>Prevalencia</w:t>
      </w:r>
    </w:p>
    <w:p w:rsidR="00113AEB" w:rsidRPr="000F22DE" w:rsidRDefault="00113AEB" w:rsidP="00113A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b/>
          <w:bCs/>
          <w:sz w:val="24"/>
          <w:szCs w:val="24"/>
          <w:lang w:eastAsia="es-ES"/>
        </w:rPr>
        <w:t>En 1975</w:t>
      </w:r>
      <w:r w:rsidRPr="000F22DE">
        <w:rPr>
          <w:rFonts w:ascii="Times New Roman" w:eastAsia="Times New Roman" w:hAnsi="Times New Roman" w:cs="Times New Roman"/>
          <w:sz w:val="24"/>
          <w:szCs w:val="24"/>
          <w:lang w:eastAsia="es-ES"/>
        </w:rPr>
        <w:t>: 1 de cada 5.000</w:t>
      </w:r>
    </w:p>
    <w:p w:rsidR="00113AEB" w:rsidRPr="000F22DE" w:rsidRDefault="00113AEB" w:rsidP="00113A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b/>
          <w:bCs/>
          <w:sz w:val="24"/>
          <w:szCs w:val="24"/>
          <w:lang w:eastAsia="es-ES"/>
        </w:rPr>
        <w:t>En la actualidad</w:t>
      </w:r>
      <w:r w:rsidRPr="000F22DE">
        <w:rPr>
          <w:rFonts w:ascii="Times New Roman" w:eastAsia="Times New Roman" w:hAnsi="Times New Roman" w:cs="Times New Roman"/>
          <w:sz w:val="24"/>
          <w:szCs w:val="24"/>
          <w:lang w:eastAsia="es-ES"/>
        </w:rPr>
        <w:t xml:space="preserve">: </w:t>
      </w:r>
    </w:p>
    <w:p w:rsidR="00113AEB" w:rsidRPr="000F22DE" w:rsidRDefault="00113AEB" w:rsidP="00113AEB">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Prevalencia en Europa: </w:t>
      </w:r>
      <w:r w:rsidRPr="000F22DE">
        <w:rPr>
          <w:rFonts w:ascii="Times New Roman" w:eastAsia="Times New Roman" w:hAnsi="Times New Roman" w:cs="Times New Roman"/>
          <w:b/>
          <w:bCs/>
          <w:sz w:val="24"/>
          <w:szCs w:val="24"/>
          <w:lang w:eastAsia="es-ES"/>
        </w:rPr>
        <w:t>1/150</w:t>
      </w:r>
      <w:r w:rsidRPr="000F22DE">
        <w:rPr>
          <w:rFonts w:ascii="Times New Roman" w:eastAsia="Times New Roman" w:hAnsi="Times New Roman" w:cs="Times New Roman"/>
          <w:sz w:val="24"/>
          <w:szCs w:val="24"/>
          <w:lang w:eastAsia="es-ES"/>
        </w:rPr>
        <w:t xml:space="preserve"> (</w:t>
      </w:r>
      <w:proofErr w:type="spellStart"/>
      <w:r w:rsidRPr="000F22DE">
        <w:rPr>
          <w:rFonts w:ascii="Times New Roman" w:eastAsia="Times New Roman" w:hAnsi="Times New Roman" w:cs="Times New Roman"/>
          <w:sz w:val="24"/>
          <w:szCs w:val="24"/>
          <w:lang w:eastAsia="es-ES"/>
        </w:rPr>
        <w:t>Autism-Europe</w:t>
      </w:r>
      <w:proofErr w:type="spellEnd"/>
      <w:r w:rsidRPr="000F22DE">
        <w:rPr>
          <w:rFonts w:ascii="Times New Roman" w:eastAsia="Times New Roman" w:hAnsi="Times New Roman" w:cs="Times New Roman"/>
          <w:sz w:val="24"/>
          <w:szCs w:val="24"/>
          <w:lang w:eastAsia="es-ES"/>
        </w:rPr>
        <w:t xml:space="preserve"> </w:t>
      </w:r>
      <w:proofErr w:type="spellStart"/>
      <w:r w:rsidRPr="000F22DE">
        <w:rPr>
          <w:rFonts w:ascii="Times New Roman" w:eastAsia="Times New Roman" w:hAnsi="Times New Roman" w:cs="Times New Roman"/>
          <w:sz w:val="24"/>
          <w:szCs w:val="24"/>
          <w:lang w:eastAsia="es-ES"/>
        </w:rPr>
        <w:t>aisbl</w:t>
      </w:r>
      <w:proofErr w:type="spellEnd"/>
      <w:r w:rsidRPr="000F22DE">
        <w:rPr>
          <w:rFonts w:ascii="Times New Roman" w:eastAsia="Times New Roman" w:hAnsi="Times New Roman" w:cs="Times New Roman"/>
          <w:sz w:val="24"/>
          <w:szCs w:val="24"/>
          <w:lang w:eastAsia="es-ES"/>
        </w:rPr>
        <w:t xml:space="preserve"> 2012) (más de 3, 3 millones de personas)</w:t>
      </w:r>
    </w:p>
    <w:p w:rsidR="00113AEB" w:rsidRPr="000F22DE" w:rsidRDefault="00113AEB" w:rsidP="00113AEB">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Prevalencia EE.UU: </w:t>
      </w:r>
      <w:r w:rsidRPr="000F22DE">
        <w:rPr>
          <w:rFonts w:ascii="Times New Roman" w:eastAsia="Times New Roman" w:hAnsi="Times New Roman" w:cs="Times New Roman"/>
          <w:b/>
          <w:bCs/>
          <w:sz w:val="24"/>
          <w:szCs w:val="24"/>
          <w:lang w:eastAsia="es-ES"/>
        </w:rPr>
        <w:t>1/88</w:t>
      </w:r>
      <w:r w:rsidRPr="000F22DE">
        <w:rPr>
          <w:rFonts w:ascii="Times New Roman" w:eastAsia="Times New Roman" w:hAnsi="Times New Roman" w:cs="Times New Roman"/>
          <w:sz w:val="24"/>
          <w:szCs w:val="24"/>
          <w:lang w:eastAsia="es-ES"/>
        </w:rPr>
        <w:t xml:space="preserve"> (Instituto Nacional de Salud Mental NHI 2012)</w:t>
      </w:r>
    </w:p>
    <w:p w:rsidR="00113AEB" w:rsidRPr="000F22DE" w:rsidRDefault="00113AEB" w:rsidP="00113AEB">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0F22DE">
        <w:rPr>
          <w:rFonts w:ascii="Times New Roman" w:eastAsia="Times New Roman" w:hAnsi="Times New Roman" w:cs="Times New Roman"/>
          <w:sz w:val="24"/>
          <w:szCs w:val="24"/>
          <w:lang w:eastAsia="es-ES"/>
        </w:rPr>
        <w:t xml:space="preserve">Prevalencia UK: </w:t>
      </w:r>
      <w:r w:rsidRPr="000F22DE">
        <w:rPr>
          <w:rFonts w:ascii="Times New Roman" w:eastAsia="Times New Roman" w:hAnsi="Times New Roman" w:cs="Times New Roman"/>
          <w:b/>
          <w:bCs/>
          <w:sz w:val="24"/>
          <w:szCs w:val="24"/>
          <w:lang w:eastAsia="es-ES"/>
        </w:rPr>
        <w:t>1/66</w:t>
      </w:r>
      <w:r w:rsidRPr="000F22DE">
        <w:rPr>
          <w:rFonts w:ascii="Times New Roman" w:eastAsia="Times New Roman" w:hAnsi="Times New Roman" w:cs="Times New Roman"/>
          <w:sz w:val="24"/>
          <w:szCs w:val="24"/>
          <w:lang w:eastAsia="es-ES"/>
        </w:rPr>
        <w:t xml:space="preserve"> (</w:t>
      </w:r>
      <w:proofErr w:type="spellStart"/>
      <w:r w:rsidRPr="000F22DE">
        <w:rPr>
          <w:rFonts w:ascii="Times New Roman" w:eastAsia="Times New Roman" w:hAnsi="Times New Roman" w:cs="Times New Roman"/>
          <w:sz w:val="24"/>
          <w:szCs w:val="24"/>
          <w:lang w:eastAsia="es-ES"/>
        </w:rPr>
        <w:t>Autism</w:t>
      </w:r>
      <w:proofErr w:type="spellEnd"/>
      <w:r w:rsidRPr="000F22DE">
        <w:rPr>
          <w:rFonts w:ascii="Times New Roman" w:eastAsia="Times New Roman" w:hAnsi="Times New Roman" w:cs="Times New Roman"/>
          <w:sz w:val="24"/>
          <w:szCs w:val="24"/>
          <w:lang w:eastAsia="es-ES"/>
        </w:rPr>
        <w:t xml:space="preserve"> </w:t>
      </w:r>
      <w:proofErr w:type="spellStart"/>
      <w:r w:rsidRPr="000F22DE">
        <w:rPr>
          <w:rFonts w:ascii="Times New Roman" w:eastAsia="Times New Roman" w:hAnsi="Times New Roman" w:cs="Times New Roman"/>
          <w:sz w:val="24"/>
          <w:szCs w:val="24"/>
          <w:lang w:eastAsia="es-ES"/>
        </w:rPr>
        <w:t>Reasearch</w:t>
      </w:r>
      <w:proofErr w:type="spellEnd"/>
      <w:r w:rsidRPr="000F22DE">
        <w:rPr>
          <w:rFonts w:ascii="Times New Roman" w:eastAsia="Times New Roman" w:hAnsi="Times New Roman" w:cs="Times New Roman"/>
          <w:sz w:val="24"/>
          <w:szCs w:val="24"/>
          <w:lang w:eastAsia="es-ES"/>
        </w:rPr>
        <w:t xml:space="preserve"> Centre UK 2010)</w:t>
      </w:r>
    </w:p>
    <w:p w:rsidR="00113AEB" w:rsidRDefault="00113AEB" w:rsidP="00113AEB"/>
    <w:p w:rsidR="00113AEB" w:rsidRDefault="00113AEB" w:rsidP="00113AEB"/>
    <w:p w:rsidR="00113AEB" w:rsidRDefault="00113AEB" w:rsidP="00113AEB"/>
    <w:p w:rsidR="00113AEB" w:rsidRDefault="00113AEB" w:rsidP="00113AEB"/>
    <w:p w:rsidR="00113AEB" w:rsidRDefault="00113AEB" w:rsidP="00113AEB"/>
    <w:p w:rsidR="00113AEB" w:rsidRDefault="00113AEB" w:rsidP="00113AEB"/>
    <w:p w:rsidR="00113AEB" w:rsidRDefault="00113AEB" w:rsidP="00113AEB"/>
    <w:p w:rsidR="00113AEB" w:rsidRDefault="00113AEB" w:rsidP="00113AEB">
      <w:pPr>
        <w:pStyle w:val="Ttulo1"/>
      </w:pPr>
      <w:r>
        <w:lastRenderedPageBreak/>
        <w:t>Preguntas frecuentes</w:t>
      </w:r>
    </w:p>
    <w:p w:rsidR="00113AEB" w:rsidRDefault="00113AEB" w:rsidP="00113AEB">
      <w:pPr>
        <w:pStyle w:val="Ttulo3"/>
        <w:jc w:val="both"/>
      </w:pPr>
      <w:r>
        <w:t>1. ¿Qué son los TEA? ¿Cuáles son sus causas?</w:t>
      </w:r>
    </w:p>
    <w:p w:rsidR="00113AEB" w:rsidRDefault="00113AEB" w:rsidP="00113AEB">
      <w:pPr>
        <w:pStyle w:val="NormalWeb"/>
        <w:jc w:val="both"/>
      </w:pPr>
      <w:r>
        <w:t>Los TEA son trastornos complejos, que afectan al desarrollo del sistema nervioso y al funcionamiento cerebral, especialmente en los aspectos relacionados con el procesamiento de la información que proviene de los estímulos sociales.</w:t>
      </w:r>
    </w:p>
    <w:p w:rsidR="00113AEB" w:rsidRDefault="00113AEB" w:rsidP="00113AEB">
      <w:pPr>
        <w:pStyle w:val="NormalWeb"/>
        <w:jc w:val="both"/>
      </w:pPr>
      <w:r>
        <w:t>En la actualidad no es posible determinar una causa única que explique la aparición de los TEA, pero sí la fuerte implicación genética en su origen. La gran variabilidad presente en este tipo de trastornos apunta también a la relevancia que puede tener la interacción entre los distintos genes y diferentes factores ambientales en el desarrollo de los TEA, pero por el momento, estos elementos no se encuentran claramente identificados, y aún es necesaria mucha investigación al respecto.</w:t>
      </w:r>
    </w:p>
    <w:p w:rsidR="00113AEB" w:rsidRDefault="00113AEB" w:rsidP="00113AEB">
      <w:pPr>
        <w:pStyle w:val="Ttulo3"/>
        <w:jc w:val="both"/>
      </w:pPr>
      <w:r>
        <w:t>2. ¿Cómo se diagnostican los TEA? ¿En qué consiste el diagnóstico?</w:t>
      </w:r>
    </w:p>
    <w:p w:rsidR="00113AEB" w:rsidRDefault="00113AEB" w:rsidP="00113AEB">
      <w:pPr>
        <w:pStyle w:val="NormalWeb"/>
        <w:jc w:val="both"/>
      </w:pPr>
      <w:r>
        <w:t>Actualmente no existe ningún marcador biológico reconocido que permita el diagnóstico de los TEA. Éste se realiza en base a diferentes indicadores en el desarrollo de la persona que apuntan a una alteración en el mismo, así como a una evaluación específica de su conducta.</w:t>
      </w:r>
    </w:p>
    <w:p w:rsidR="00113AEB" w:rsidRDefault="00113AEB" w:rsidP="00113AEB">
      <w:pPr>
        <w:pStyle w:val="NormalWeb"/>
        <w:jc w:val="both"/>
      </w:pPr>
      <w:r>
        <w:t>En el proceso de diagnóstico se debe reunir y comparar información diferente, que se obtiene tanto de la persona que va a la evaluación, como de las personas de su entorno más cercano, que normalmente son sus padres y/ o hermanos.</w:t>
      </w:r>
    </w:p>
    <w:p w:rsidR="00113AEB" w:rsidRDefault="00113AEB" w:rsidP="00113AEB">
      <w:pPr>
        <w:pStyle w:val="NormalWeb"/>
        <w:jc w:val="both"/>
      </w:pPr>
      <w:r>
        <w:t>El procedimiento para establecer un diagnóstico se divide en distintas fases.</w:t>
      </w:r>
    </w:p>
    <w:p w:rsidR="00113AEB" w:rsidRDefault="00113AEB" w:rsidP="00113AEB">
      <w:pPr>
        <w:pStyle w:val="NormalWeb"/>
        <w:jc w:val="both"/>
      </w:pPr>
      <w:r>
        <w:rPr>
          <w:rStyle w:val="Textoennegrita"/>
          <w:rFonts w:eastAsiaTheme="majorEastAsia"/>
        </w:rPr>
        <w:t>1. Elaborar la historia clínica:</w:t>
      </w:r>
    </w:p>
    <w:p w:rsidR="00113AEB" w:rsidRDefault="00113AEB" w:rsidP="00113AEB">
      <w:pPr>
        <w:pStyle w:val="NormalWeb"/>
        <w:jc w:val="both"/>
      </w:pPr>
      <w:r>
        <w:t>En ella se recoge información sobre el desarrollo de la persona, contemplando desde el desarrollo prenatal (incidencias durante el embarazo, parto, etc.) hasta momento actual.</w:t>
      </w:r>
    </w:p>
    <w:p w:rsidR="00113AEB" w:rsidRDefault="00113AEB" w:rsidP="00113AEB">
      <w:pPr>
        <w:pStyle w:val="NormalWeb"/>
        <w:jc w:val="both"/>
      </w:pPr>
      <w:r>
        <w:t>Existen protocolos específicos de entrevista para recoger esta información, que están científicamente desarrollados (ADI-R, DISCO) y que hacen “preguntas clave” que permiten diferenciar si la persona presenta o no un trastorno del desarrollo. Sin ninguna duda, se recomienda su uso la evaluación diagnóstica.</w:t>
      </w:r>
    </w:p>
    <w:p w:rsidR="00113AEB" w:rsidRDefault="00113AEB" w:rsidP="00113AEB">
      <w:pPr>
        <w:pStyle w:val="NormalWeb"/>
        <w:jc w:val="both"/>
      </w:pPr>
      <w:r>
        <w:rPr>
          <w:rStyle w:val="Textoennegrita"/>
          <w:rFonts w:eastAsiaTheme="majorEastAsia"/>
        </w:rPr>
        <w:t>2. Aplicar las pruebas que permiten conocer la sintomatología y las necesidades de la persona:</w:t>
      </w:r>
    </w:p>
    <w:p w:rsidR="00113AEB" w:rsidRDefault="00113AEB" w:rsidP="00113AEB">
      <w:pPr>
        <w:pStyle w:val="NormalWeb"/>
        <w:jc w:val="both"/>
      </w:pPr>
      <w:r>
        <w:t>En la valoración completa se deben evaluar los siguientes aspectos del desarrollo:</w:t>
      </w:r>
    </w:p>
    <w:p w:rsidR="00113AEB" w:rsidRDefault="00113AEB" w:rsidP="00113AEB">
      <w:pPr>
        <w:numPr>
          <w:ilvl w:val="0"/>
          <w:numId w:val="3"/>
        </w:numPr>
        <w:spacing w:before="100" w:beforeAutospacing="1" w:after="100" w:afterAutospacing="1" w:line="240" w:lineRule="auto"/>
      </w:pPr>
      <w:r>
        <w:t>Habilidades intelectuales y de aprendizaje.</w:t>
      </w:r>
    </w:p>
    <w:p w:rsidR="00113AEB" w:rsidRDefault="00113AEB" w:rsidP="00113AEB">
      <w:pPr>
        <w:numPr>
          <w:ilvl w:val="0"/>
          <w:numId w:val="3"/>
        </w:numPr>
        <w:spacing w:before="100" w:beforeAutospacing="1" w:after="100" w:afterAutospacing="1" w:line="240" w:lineRule="auto"/>
      </w:pPr>
      <w:r>
        <w:t>Lenguaje y comunicación.</w:t>
      </w:r>
    </w:p>
    <w:p w:rsidR="00113AEB" w:rsidRDefault="00113AEB" w:rsidP="00113AEB">
      <w:pPr>
        <w:numPr>
          <w:ilvl w:val="0"/>
          <w:numId w:val="3"/>
        </w:numPr>
        <w:spacing w:before="100" w:beforeAutospacing="1" w:after="100" w:afterAutospacing="1" w:line="240" w:lineRule="auto"/>
      </w:pPr>
      <w:r>
        <w:t>Habilidades de juego e imaginación.</w:t>
      </w:r>
    </w:p>
    <w:p w:rsidR="00113AEB" w:rsidRDefault="00113AEB" w:rsidP="00113AEB">
      <w:pPr>
        <w:numPr>
          <w:ilvl w:val="0"/>
          <w:numId w:val="3"/>
        </w:numPr>
        <w:spacing w:before="100" w:beforeAutospacing="1" w:after="100" w:afterAutospacing="1" w:line="240" w:lineRule="auto"/>
      </w:pPr>
      <w:r>
        <w:t>Habilidades sociales y adaptativas.</w:t>
      </w:r>
    </w:p>
    <w:p w:rsidR="00113AEB" w:rsidRDefault="00113AEB" w:rsidP="00113AEB">
      <w:pPr>
        <w:numPr>
          <w:ilvl w:val="0"/>
          <w:numId w:val="3"/>
        </w:numPr>
        <w:spacing w:before="100" w:beforeAutospacing="1" w:after="100" w:afterAutospacing="1" w:line="240" w:lineRule="auto"/>
      </w:pPr>
      <w:r>
        <w:t>Posibles dificultades de conducta.</w:t>
      </w:r>
    </w:p>
    <w:p w:rsidR="00113AEB" w:rsidRDefault="00113AEB" w:rsidP="00113AEB">
      <w:pPr>
        <w:numPr>
          <w:ilvl w:val="0"/>
          <w:numId w:val="3"/>
        </w:numPr>
        <w:spacing w:before="100" w:beforeAutospacing="1" w:after="100" w:afterAutospacing="1" w:line="240" w:lineRule="auto"/>
      </w:pPr>
      <w:r>
        <w:t>Necesidades de la familia.</w:t>
      </w:r>
    </w:p>
    <w:p w:rsidR="00113AEB" w:rsidRDefault="00113AEB" w:rsidP="00113AEB">
      <w:pPr>
        <w:pStyle w:val="NormalWeb"/>
        <w:jc w:val="both"/>
      </w:pPr>
      <w:r>
        <w:lastRenderedPageBreak/>
        <w:t xml:space="preserve">- Si fuera necesario, se debería evaluar específicamente la existencia de otros síntomas que podrían indicar la presencia de trastornos </w:t>
      </w:r>
      <w:proofErr w:type="spellStart"/>
      <w:r>
        <w:t>comórbidos</w:t>
      </w:r>
      <w:proofErr w:type="spellEnd"/>
      <w:r>
        <w:t xml:space="preserve"> (ansiedad, depresión, </w:t>
      </w:r>
      <w:proofErr w:type="spellStart"/>
      <w:r>
        <w:t>etc</w:t>
      </w:r>
      <w:proofErr w:type="spellEnd"/>
      <w:r>
        <w:t>), o realizar una evaluación biomédica complementaria (parámetros de crecimiento, análisis de la piel y otras posibles anomalías físicas, audición, visión, y examen neurológico apropiado para la edad de la persona).</w:t>
      </w:r>
    </w:p>
    <w:p w:rsidR="00113AEB" w:rsidRDefault="00113AEB" w:rsidP="00113AEB">
      <w:pPr>
        <w:pStyle w:val="NormalWeb"/>
        <w:jc w:val="both"/>
      </w:pPr>
      <w:r>
        <w:rPr>
          <w:rStyle w:val="Textoennegrita"/>
          <w:rFonts w:eastAsiaTheme="majorEastAsia"/>
        </w:rPr>
        <w:t>3. Elaborar el informe final</w:t>
      </w:r>
    </w:p>
    <w:p w:rsidR="00113AEB" w:rsidRDefault="00113AEB" w:rsidP="00113AEB">
      <w:pPr>
        <w:pStyle w:val="NormalWeb"/>
        <w:jc w:val="both"/>
      </w:pPr>
      <w:r>
        <w:t>Una vez elaborado: entregárselo al interesado y a su familia, explicando los resultados obtenidos, la conclusión diagnóstica a la se llega, las implicaciones que tiene para la persona, así como las principales orientaciones sobre el plan de apoyos a desarrollar.</w:t>
      </w:r>
    </w:p>
    <w:p w:rsidR="00113AEB" w:rsidRDefault="00113AEB" w:rsidP="00113AEB">
      <w:pPr>
        <w:pStyle w:val="Ttulo3"/>
        <w:jc w:val="both"/>
      </w:pPr>
      <w:r>
        <w:t>3. ¿Por qué sabemos que una persona presenta un TEA? ¿Cuáles son las principales manifestaciones?</w:t>
      </w:r>
    </w:p>
    <w:p w:rsidR="00113AEB" w:rsidRDefault="00113AEB" w:rsidP="00113AEB">
      <w:pPr>
        <w:pStyle w:val="NormalWeb"/>
        <w:jc w:val="both"/>
      </w:pPr>
      <w:r>
        <w:t>Las manifestaciones clínicas de los TEA pueden variar enormemente entre las personas que los presentan, así como sus habilidades intelectuales, desde la discapacidad intelectual a capacidades intelectuales situadas en el rango medio, o superiores al mismo.</w:t>
      </w:r>
    </w:p>
    <w:p w:rsidR="00113AEB" w:rsidRDefault="00113AEB" w:rsidP="00113AEB">
      <w:pPr>
        <w:pStyle w:val="NormalWeb"/>
        <w:jc w:val="both"/>
      </w:pPr>
      <w:r>
        <w:t>Sin embargo, todas las personas con TEA comparten las diferentes características que definen este tipo de trastornos. En general, sus habilidades de interacción con los demás son muy distintas de las habituales. En algunos casos pueden presentar un aislamiento social importante, o no manifestar mucho interés por relacionarse con los demás. Sin embargo, en otras ocasiones pueden intentarlo de una forma extraña, sin saber muy bien cómo hacerlo, y sin tener en cuenta las reacciones de la otra persona.</w:t>
      </w:r>
    </w:p>
    <w:p w:rsidR="00113AEB" w:rsidRDefault="00113AEB" w:rsidP="00113AEB">
      <w:pPr>
        <w:pStyle w:val="NormalWeb"/>
        <w:jc w:val="both"/>
      </w:pPr>
      <w:r>
        <w:t>Por otro lado, suelen presentar alteraciones de las habilidades de comunicación verbal y no verbal, que pueden variar desde las personas que no emplean ningún lenguaje hasta las que tienen habilidades lingüísticas fluidas, pero no saben utilizarlas para mantener una comunicación recíproca funcional. Además, las personas con TEA tienen un repertorio limitado de intereses y de conductas. Pueden presentar los mismos comportamientos de forma repetitiva, y tener problemas para afrontar cambios en sus actividades y en su entorno, aunque sean mínimos. Finalmente, sus capacidades para imaginar y entender las emociones y las intenciones de los demás son limitadas, lo que hace que sea difícil para ellos desenvolverse adecuadamente en el entorno social.</w:t>
      </w:r>
    </w:p>
    <w:p w:rsidR="00113AEB" w:rsidRDefault="00113AEB" w:rsidP="00113AEB">
      <w:pPr>
        <w:pStyle w:val="Ttulo3"/>
        <w:jc w:val="both"/>
      </w:pPr>
      <w:r>
        <w:t>4. ¿Hay muchas personas con TEA? ¿Por qué parece que cada vez son trastornos más frecuentes?</w:t>
      </w:r>
    </w:p>
    <w:p w:rsidR="00113AEB" w:rsidRDefault="00113AEB" w:rsidP="00113AEB">
      <w:pPr>
        <w:pStyle w:val="NormalWeb"/>
        <w:jc w:val="both"/>
      </w:pPr>
      <w:r>
        <w:t>En los últimos años se ha constatado también un aumento considerable de los casos detectados y diagnosticados dentro de los TEA. Es posible que este incremento se deba a una mayor precisión de los procedimientos e instrumentos de diagnóstico, a la mejora en el conocimiento y la formación de los profesionales, o ciertamente, a un aumento real de la incidencia de este tipo de trastornos.</w:t>
      </w:r>
    </w:p>
    <w:p w:rsidR="00113AEB" w:rsidRDefault="00113AEB" w:rsidP="00113AEB">
      <w:pPr>
        <w:pStyle w:val="NormalWeb"/>
        <w:jc w:val="both"/>
      </w:pPr>
      <w:r>
        <w:t xml:space="preserve">Estudios epidemiológicos recientes realizados en Europa apuntan una prevalencia de 1 caso de TEA por cada 150 niños en edades escolares. En ellos se confirma también que se presentan de manera más frecuente en los hombres que en las mujeres, (en una </w:t>
      </w:r>
      <w:r>
        <w:lastRenderedPageBreak/>
        <w:t>proporción de 4:1), y que no existen diferencias en cuanto a su aparición en las distintas culturas o clases sociales.</w:t>
      </w:r>
    </w:p>
    <w:p w:rsidR="00113AEB" w:rsidRDefault="00113AEB" w:rsidP="00113AEB">
      <w:pPr>
        <w:pStyle w:val="Ttulo3"/>
        <w:jc w:val="both"/>
      </w:pPr>
      <w:r>
        <w:t>5. ¿Existe una “cura” para los TEA? ¿Qué factores van a influir en el desarrollo de las personas que los presentan?</w:t>
      </w:r>
    </w:p>
    <w:p w:rsidR="00113AEB" w:rsidRDefault="00113AEB" w:rsidP="00113AEB">
      <w:pPr>
        <w:pStyle w:val="NormalWeb"/>
        <w:jc w:val="both"/>
      </w:pPr>
      <w:r>
        <w:t>Por el momento, no existe ninguna cura para los TEA. Sin embargo, existen factores que van a influir de manera importante en el desarrollo de la persona que los presenta y en su calidad de vida. Es fundamental que el diagnóstico se realice de manera precoz y que el niño o la niña reciban una apropiada intervención temprana. Además, es fundamental que los recursos educativos y comunitarios sean los adecuados a sus necesidades individuales, y que dispongan de una red de apoyo que facilite su participación social.</w:t>
      </w:r>
    </w:p>
    <w:p w:rsidR="00113AEB" w:rsidRDefault="00113AEB" w:rsidP="00113AEB">
      <w:pPr>
        <w:pStyle w:val="NormalWeb"/>
        <w:jc w:val="both"/>
      </w:pPr>
      <w:r>
        <w:t>Es necesario destacar que la persona con TEA sigue desarrollándose y aprendiendo a lo largo de toda su vida. Los rasgos que caracterizan los TEA no desaparecen cuando la persona llega a la vida adulta, aunque sus necesidades sí van cambiando con la edad y el paso del tiempo.</w:t>
      </w:r>
    </w:p>
    <w:p w:rsidR="00113AEB" w:rsidRDefault="00113AEB" w:rsidP="00113AEB">
      <w:pPr>
        <w:pStyle w:val="NormalWeb"/>
        <w:jc w:val="both"/>
      </w:pPr>
      <w:r>
        <w:t>Así, la calidad de vida de la persona y la de su familia van a estar influidas por las posibilidades de acceder cuanto antes a las intervenciones y apoyos adecuados, que se adapten a sus necesidades individuales, y que maximicen sus oportunidades de aprendizaje, de inclusión social y de desarrollo personal, manteniendo todos estos elementos a lo largo de la vida de forma continua y permanente.</w:t>
      </w:r>
    </w:p>
    <w:p w:rsidR="00113AEB" w:rsidRDefault="00113AEB"/>
    <w:sectPr w:rsidR="00113AEB" w:rsidSect="00DA4A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F4DA1"/>
    <w:multiLevelType w:val="multilevel"/>
    <w:tmpl w:val="B658F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76E32"/>
    <w:multiLevelType w:val="multilevel"/>
    <w:tmpl w:val="6BC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C20F4"/>
    <w:multiLevelType w:val="multilevel"/>
    <w:tmpl w:val="C5AE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113AEB"/>
    <w:rsid w:val="00113AEB"/>
    <w:rsid w:val="00483471"/>
    <w:rsid w:val="00DA4A4B"/>
    <w:rsid w:val="00DE1E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EB"/>
  </w:style>
  <w:style w:type="paragraph" w:styleId="Ttulo1">
    <w:name w:val="heading 1"/>
    <w:basedOn w:val="Normal"/>
    <w:next w:val="Normal"/>
    <w:link w:val="Ttulo1Car"/>
    <w:uiPriority w:val="9"/>
    <w:qFormat/>
    <w:rsid w:val="00113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3A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13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3AE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13AEB"/>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113AE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3A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13AEB"/>
    <w:rPr>
      <w:b/>
      <w:bCs/>
    </w:rPr>
  </w:style>
  <w:style w:type="character" w:styleId="Hipervnculo">
    <w:name w:val="Hyperlink"/>
    <w:basedOn w:val="Fuentedeprrafopredeter"/>
    <w:uiPriority w:val="99"/>
    <w:unhideWhenUsed/>
    <w:rsid w:val="00113A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mundialautism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7165</Characters>
  <Application>Microsoft Office Word</Application>
  <DocSecurity>0</DocSecurity>
  <Lines>59</Lines>
  <Paragraphs>16</Paragraphs>
  <ScaleCrop>false</ScaleCrop>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2015-03-25T00:37:00Z</dcterms:created>
  <dcterms:modified xsi:type="dcterms:W3CDTF">2015-03-25T08:58:00Z</dcterms:modified>
</cp:coreProperties>
</file>